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8F47" w14:textId="77777777" w:rsidR="00580D12" w:rsidRPr="00580D12" w:rsidRDefault="00580D12" w:rsidP="007010E6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overflowPunct w:val="0"/>
        <w:autoSpaceDE w:val="0"/>
        <w:spacing w:after="0" w:line="312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eastAsia="ar-SA"/>
        </w:rPr>
      </w:pPr>
      <w:r w:rsidRPr="00580D1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eastAsia="ar-SA"/>
        </w:rPr>
        <w:t>ESPECIFICACIONES TÉCNICAS</w:t>
      </w:r>
    </w:p>
    <w:p w14:paraId="3D8C410E" w14:textId="77777777" w:rsidR="00580D12" w:rsidRDefault="00580D12" w:rsidP="00580D12">
      <w:pPr>
        <w:spacing w:line="100" w:lineRule="atLeast"/>
        <w:jc w:val="both"/>
        <w:rPr>
          <w:b/>
          <w:bCs/>
          <w:color w:val="000000"/>
          <w:szCs w:val="24"/>
          <w:lang w:val="es"/>
        </w:rPr>
      </w:pPr>
    </w:p>
    <w:p w14:paraId="0B6E983F" w14:textId="68FED515" w:rsidR="004D0B6D" w:rsidRPr="00580D12" w:rsidRDefault="004D0B6D" w:rsidP="00580D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</w:pPr>
      <w:r w:rsidRPr="0058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 xml:space="preserve">Contratación </w:t>
      </w:r>
      <w:r w:rsidR="00BB2C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>para suministro y</w:t>
      </w:r>
      <w:r w:rsidRPr="0058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 xml:space="preserve"> </w:t>
      </w:r>
      <w:r w:rsidR="00303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>reemplazo de baterías correspondiente a sistema UPS central instalado en los Tribunales de la ciudad de Reconquista</w:t>
      </w:r>
      <w:r w:rsidRPr="00580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 xml:space="preserve">. </w:t>
      </w:r>
    </w:p>
    <w:p w14:paraId="37E0BDF8" w14:textId="1A7A3378" w:rsidR="004D0B6D" w:rsidRPr="00580D12" w:rsidRDefault="004D0B6D" w:rsidP="00F430FB">
      <w:pPr>
        <w:pStyle w:val="Prrafodelista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  <w:r w:rsidRPr="00580D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Objeto de la contratación.</w:t>
      </w:r>
    </w:p>
    <w:p w14:paraId="170CF840" w14:textId="1A9734DE" w:rsidR="009804DF" w:rsidRDefault="009804DF" w:rsidP="00580D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El objeto de esta contratación se fundamenta en la necesidad de contar con la provisión y recambio de baterías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un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equipo de alimentación ininterrumpida (UPS) instalados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la sala de tableros generales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. Considerando que las baterías actualmente instaladas y sobre las que se solicita su reemplazo se encuentran fuera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de condiciones de servicio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, reviste vital importancia el presente requerimiento para que la UPS pueda operar sin fallos y a pleno uso de su capacidad en caso de un corte de energía para garantizar la normal operatoria de 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instalación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1DF0B188" w14:textId="4E815293" w:rsidR="00580D12" w:rsidRDefault="009804DF" w:rsidP="00580D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Dicho objeto se rige bajo las c</w:t>
      </w:r>
      <w:r w:rsidR="003035C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orrespondiente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s</w:t>
      </w:r>
      <w:r w:rsidR="003035C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cantidades, especificaciones y condiciones establecidas en el presente pliego</w:t>
      </w:r>
      <w:r w:rsidR="00A35AAA" w:rsidRPr="00580D12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1B54A56E" w14:textId="3B9C1D4C" w:rsidR="00672945" w:rsidRDefault="00672945" w:rsidP="00F430FB">
      <w:pPr>
        <w:pStyle w:val="Prrafodelista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  <w:r w:rsidRPr="00672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Características de</w:t>
      </w:r>
      <w:r w:rsidR="009804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 la entrega:</w:t>
      </w:r>
    </w:p>
    <w:p w14:paraId="5E50AAB5" w14:textId="77777777" w:rsidR="009804DF" w:rsidRDefault="009804DF" w:rsidP="009804DF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2.1) Lugar de entrega</w:t>
      </w:r>
    </w:p>
    <w:p w14:paraId="5D4D7026" w14:textId="76EC26B7" w:rsidR="009804DF" w:rsidRDefault="009804DF" w:rsidP="009804DF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El oferente deberá realizar el recambio en el domicilio de </w:t>
      </w:r>
      <w:r w:rsidR="0009263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Poder Judicial de la Provincia de Santa Fe – Tribunales de la ciudad de Reconquista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(</w:t>
      </w:r>
      <w:r w:rsidR="00092635" w:rsidRPr="00092635">
        <w:rPr>
          <w:rFonts w:ascii="Times New Roman" w:hAnsi="Times New Roman" w:cs="Times New Roman"/>
          <w:sz w:val="24"/>
          <w:szCs w:val="24"/>
        </w:rPr>
        <w:t>Lucas Funes 1671</w:t>
      </w:r>
      <w:r w:rsidRPr="0009263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)</w:t>
      </w:r>
    </w:p>
    <w:p w14:paraId="32F7ACF6" w14:textId="77777777" w:rsidR="009804DF" w:rsidRDefault="009804DF" w:rsidP="009804DF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2.2) Plazo de Entrega/Ejecución</w:t>
      </w:r>
    </w:p>
    <w:p w14:paraId="1027C546" w14:textId="22C37F43" w:rsidR="009804DF" w:rsidRDefault="009804DF" w:rsidP="009804DF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El plazo de entrega e instalación máximo admisible será de </w:t>
      </w:r>
      <w:r w:rsidR="00D40C6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15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días </w:t>
      </w:r>
      <w:r w:rsidR="00D40C6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hábiles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a partir de la notificación de la Orden de compra. Se deberá coordinar la entrega con personal técnico </w:t>
      </w:r>
      <w:r w:rsidR="0009263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asignado perteneciente al Poder Judicial de la Provincia de Santa Fe a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</w:t>
      </w:r>
      <w:r w:rsidR="0009263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monitoreosfe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@</w:t>
      </w:r>
      <w:r w:rsidR="0009263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justiciasantafe.gov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.ar </w:t>
      </w:r>
    </w:p>
    <w:p w14:paraId="5F654B42" w14:textId="77777777" w:rsidR="009804DF" w:rsidRDefault="009804DF" w:rsidP="009804DF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2.3) Condiciones de la entrega </w:t>
      </w:r>
    </w:p>
    <w:p w14:paraId="0345CFED" w14:textId="77C1E12D" w:rsidR="009804DF" w:rsidRDefault="009804DF" w:rsidP="009804DF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El oferente será el encargado de realizar el recambio de las baterías y en el caso que dicho recambio implique riesgo en la operación del servicio, </w:t>
      </w:r>
      <w:r w:rsidR="0009263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el Poder Judicial de la Provincia de Santa Fe</w:t>
      </w:r>
      <w:r w:rsidRPr="009804D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podrá solicitar que dichas tareas se realicen fuera del horario de actividad o el mismo sea realizado durante los fines de semana. La adjudicación y posterior entrega se realizará por la totalidad de los ítems cotizados, no admitiendo entregas parciales.</w:t>
      </w:r>
    </w:p>
    <w:p w14:paraId="5B5678CA" w14:textId="77777777" w:rsidR="00315464" w:rsidRPr="006B6B99" w:rsidRDefault="00315464" w:rsidP="000A4E77">
      <w:pPr>
        <w:spacing w:after="12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val="es-ES"/>
        </w:rPr>
      </w:pPr>
    </w:p>
    <w:p w14:paraId="3339D59F" w14:textId="479CB3A0" w:rsidR="003B3295" w:rsidRDefault="003B3295" w:rsidP="00F430FB">
      <w:pPr>
        <w:pStyle w:val="Prrafodelista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Alcances del servicio a contratar.</w:t>
      </w:r>
    </w:p>
    <w:p w14:paraId="570F5F8A" w14:textId="77777777" w:rsidR="00F430FB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</w:p>
    <w:p w14:paraId="03D10BE0" w14:textId="1A1289D4" w:rsidR="00F430FB" w:rsidRPr="002F4294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Ítem </w:t>
      </w:r>
      <w:r w:rsidR="00537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: </w:t>
      </w:r>
      <w:r w:rsidRPr="002F42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Ofertas</w:t>
      </w:r>
    </w:p>
    <w:p w14:paraId="05C14295" w14:textId="1DB69F67" w:rsidR="00F430FB" w:rsidRPr="00A42FEF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A42FE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La oferta deberá ser integral y por todo concepto incluyendo en el costo del servicio todas las prestaciones solicitadas en el presente pliego de bases y condiciones.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</w:t>
      </w:r>
    </w:p>
    <w:p w14:paraId="6223F610" w14:textId="1C296E3F" w:rsidR="00F430FB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A42FE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El oferente deberá tener en cuenta que, a los efectos de la evaluación y consideración de la oferta se deberán cumplir estrictamente los requisitos exigidos, siendo desestimada aquella que no cumpla o condicione alguno de los requerimientos explicitados en este Pliego Complementario de Bases y Condiciones.</w:t>
      </w:r>
    </w:p>
    <w:p w14:paraId="7C77302A" w14:textId="77777777" w:rsidR="00EE0D02" w:rsidRDefault="00EE0D02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5C928B69" w14:textId="74426B80" w:rsidR="00F430FB" w:rsidRPr="002F4294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Ítem </w:t>
      </w:r>
      <w:r w:rsidR="00537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: </w:t>
      </w:r>
      <w:r w:rsidRPr="002F42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Forma de cotizar</w:t>
      </w:r>
    </w:p>
    <w:p w14:paraId="7CFB1C66" w14:textId="060BCBCE" w:rsidR="00F430FB" w:rsidRPr="006160E9" w:rsidRDefault="00F430FB" w:rsidP="00F430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AR"/>
        </w:rPr>
      </w:pPr>
      <w:r w:rsidRPr="00577D4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El oferente deberá cotizar el costo unitario y el total de la oferta, según el detalle de los diferentes </w:t>
      </w:r>
      <w:r w:rsidR="00412C3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incisos de este pliego</w:t>
      </w:r>
      <w:r w:rsidR="00D4455A" w:rsidRPr="006160E9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487D6C6A" w14:textId="77777777" w:rsidR="00F430FB" w:rsidRPr="00B96BEF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B96BE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El Poder Judicial no reconocerá gastos adicionales por ningún concepto.</w:t>
      </w:r>
    </w:p>
    <w:p w14:paraId="0EB505FD" w14:textId="77777777" w:rsidR="00F430FB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</w:p>
    <w:p w14:paraId="51B36877" w14:textId="6255E99F" w:rsidR="00F430FB" w:rsidRPr="002F4294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Ítem </w:t>
      </w:r>
      <w:r w:rsidR="00537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: </w:t>
      </w:r>
      <w:r w:rsidRPr="002F42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Características de los oferentes </w:t>
      </w:r>
    </w:p>
    <w:p w14:paraId="6ABB87DA" w14:textId="1D771DE8" w:rsidR="00F430FB" w:rsidRPr="0055213A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El oferente deberá ser una Empresa legalmente constituida, conforme a las leyes vigentes, con estructura técnica y antecedentes como proveedores de servicio acordes a </w:t>
      </w:r>
      <w:r w:rsidR="00D40C6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lo</w:t>
      </w: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solicitado.</w:t>
      </w:r>
    </w:p>
    <w:p w14:paraId="3757A23E" w14:textId="77C42BA0" w:rsidR="00F430FB" w:rsidRPr="0055213A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91FF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lastRenderedPageBreak/>
        <w:t>Deberá describir los recursos físicos y humanos que dispone en</w:t>
      </w:r>
      <w:r w:rsidR="00412C3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la localidad</w:t>
      </w:r>
      <w:r w:rsidRPr="00591FF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afectada. </w:t>
      </w:r>
      <w:r w:rsidR="009469CA" w:rsidRPr="00591FF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En caso de no contar con personal propio deberá informar las capacidades </w:t>
      </w:r>
      <w:r w:rsidR="00D5361A" w:rsidRPr="00591FF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y antecedentes de los recursos subcontratados.</w:t>
      </w:r>
      <w:r w:rsidR="00D5361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</w:t>
      </w: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Por ejemplo, antecedentes del personal, medios de movilidad, comunicación, etc.  El personal técnico deberá tener capacidad y experiencia en mantenimiento y soporte del equipamiento mencionad</w:t>
      </w:r>
      <w:r w:rsidR="00412C3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o</w:t>
      </w: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en los ítems del presente pliego. </w:t>
      </w:r>
      <w:r w:rsidRPr="00D76D3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Se</w:t>
      </w: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adjuntará a la oferta la documentación y/o certificación probatoria correspondiente.</w:t>
      </w:r>
    </w:p>
    <w:p w14:paraId="37F7FB84" w14:textId="1CD4913C" w:rsidR="00F430FB" w:rsidRPr="0055213A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El oferente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deberá</w:t>
      </w: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agregar en la oferta las características del servicio técnico a prestar, dentro del marco expresado y solicitado en este Pliego Complementario de Bases y Condiciones, especificar metodología operativa, detalle del instrumental que se dispone a utilizar, disponibilidad de información técnica necesaria, circuitos, manuales, etc.</w:t>
      </w:r>
    </w:p>
    <w:p w14:paraId="3F78CC5F" w14:textId="31724327" w:rsidR="00F430FB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77D4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Deberá contar además con un equipamiento especializado </w:t>
      </w:r>
      <w:r w:rsidR="009A565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para determinar la capacidad real de cada unidad de batería. </w:t>
      </w:r>
      <w:r w:rsidRPr="00577D4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Los oferentes deberán informar en la oferta el equipamiento de que disponen.</w:t>
      </w:r>
    </w:p>
    <w:p w14:paraId="3210F3B6" w14:textId="77777777" w:rsidR="00F430FB" w:rsidRPr="0055213A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El adjudicatario deberá notificar por escrito y mantener actualizada la lista del personal técnico autorizado para acceder a los equipos, especificando:</w:t>
      </w:r>
    </w:p>
    <w:p w14:paraId="4F626B9A" w14:textId="77777777" w:rsidR="00F430FB" w:rsidRPr="0055213A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- Apellido y Nombres.</w:t>
      </w:r>
    </w:p>
    <w:p w14:paraId="0DC6CEA9" w14:textId="77777777" w:rsidR="00F430FB" w:rsidRPr="0055213A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- Número de Documento.</w:t>
      </w:r>
    </w:p>
    <w:p w14:paraId="67F312F4" w14:textId="7C33A86F" w:rsidR="00F430FB" w:rsidRPr="0055213A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- Especialidad y Área de atención.</w:t>
      </w:r>
    </w:p>
    <w:p w14:paraId="732B1898" w14:textId="77777777" w:rsidR="00F430FB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575B6605" w14:textId="6A4F8907" w:rsidR="00F430FB" w:rsidRPr="0055213A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5213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Se deberá informar en las presentaciones, las nóminas de las empresas subcontratadas y su personal (en caso de que las hubiera) para atender los requerimientos</w:t>
      </w:r>
      <w:r w:rsidR="009A565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3E78E3F9" w14:textId="77777777" w:rsidR="00F430FB" w:rsidRPr="00F430FB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3ECE97C8" w14:textId="661BA765" w:rsidR="00F430FB" w:rsidRPr="002F4294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Ítem </w:t>
      </w:r>
      <w:r w:rsidR="00537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: </w:t>
      </w:r>
      <w:r w:rsidRPr="002F42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Adjudicación </w:t>
      </w:r>
    </w:p>
    <w:p w14:paraId="16A1A2B5" w14:textId="677ED94A" w:rsidR="00F430FB" w:rsidRDefault="00F430FB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F417F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El Poder Judicial considerará las ofertas que coticen la totalidad del presente pliego, desestimando cualquier otra alternativa de presentación o adjudicación.  </w:t>
      </w:r>
    </w:p>
    <w:p w14:paraId="5877F9D3" w14:textId="0862CCEB" w:rsidR="001C24C8" w:rsidRDefault="001C24C8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70AB386D" w14:textId="77777777" w:rsidR="001C24C8" w:rsidRPr="00CC35FB" w:rsidRDefault="001C24C8" w:rsidP="00F43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0EF0E064" w14:textId="77777777" w:rsidR="00B12F62" w:rsidRDefault="008923AD" w:rsidP="00F430F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</w:pPr>
      <w:r w:rsidRPr="00892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  <w:t>RUBRO 1</w:t>
      </w:r>
      <w:r w:rsidR="00636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  <w:t xml:space="preserve">: </w:t>
      </w:r>
    </w:p>
    <w:p w14:paraId="4185FA11" w14:textId="17B0B295" w:rsidR="00B12F62" w:rsidRDefault="00B12F62" w:rsidP="00F430F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  <w:t>SERVICIO DE SUMINISTRO Y REEMPLAZO DE BATERÍAS:</w:t>
      </w:r>
    </w:p>
    <w:p w14:paraId="07B97A34" w14:textId="77777777" w:rsidR="00B12F62" w:rsidRPr="0053738E" w:rsidRDefault="00B12F62" w:rsidP="00B12F6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</w:pPr>
      <w:r w:rsidRPr="00537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>Propuesta a cotizar:</w:t>
      </w:r>
    </w:p>
    <w:p w14:paraId="7191E08C" w14:textId="7C76FDE2" w:rsidR="00B12F62" w:rsidRPr="00E855EB" w:rsidRDefault="00B12F62" w:rsidP="00B12F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855EB">
        <w:rPr>
          <w:rFonts w:ascii="Times New Roman" w:hAnsi="Times New Roman" w:cs="Times New Roman"/>
          <w:sz w:val="24"/>
          <w:szCs w:val="24"/>
        </w:rPr>
        <w:t>Se requiere que el oferente provea y realice el recambio de baterías de la siguiente</w:t>
      </w:r>
      <w:r w:rsidR="00E855EB">
        <w:rPr>
          <w:rFonts w:ascii="Times New Roman" w:hAnsi="Times New Roman" w:cs="Times New Roman"/>
          <w:sz w:val="24"/>
          <w:szCs w:val="24"/>
        </w:rPr>
        <w:t xml:space="preserve"> </w:t>
      </w:r>
      <w:r w:rsidRPr="00E855EB">
        <w:rPr>
          <w:rFonts w:ascii="Times New Roman" w:hAnsi="Times New Roman" w:cs="Times New Roman"/>
          <w:sz w:val="24"/>
          <w:szCs w:val="24"/>
        </w:rPr>
        <w:t>UPS:</w:t>
      </w:r>
    </w:p>
    <w:p w14:paraId="04605BE4" w14:textId="3F1E1C19" w:rsidR="00B12F62" w:rsidRPr="00E855EB" w:rsidRDefault="00B12F62" w:rsidP="00B12F62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5EB">
        <w:rPr>
          <w:rFonts w:ascii="Times New Roman" w:hAnsi="Times New Roman" w:cs="Times New Roman"/>
          <w:sz w:val="24"/>
          <w:szCs w:val="24"/>
        </w:rPr>
        <w:t>Marca: K</w:t>
      </w:r>
      <w:r w:rsidR="00137D08">
        <w:rPr>
          <w:rFonts w:ascii="Times New Roman" w:hAnsi="Times New Roman" w:cs="Times New Roman"/>
          <w:sz w:val="24"/>
          <w:szCs w:val="24"/>
        </w:rPr>
        <w:t>ATODO</w:t>
      </w:r>
    </w:p>
    <w:p w14:paraId="7FB1E535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Entrada: 380Vca 50/60Hz 3 Fases + N + PE 3x240A (MAX)</w:t>
      </w:r>
    </w:p>
    <w:p w14:paraId="66B328F9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Salida: 380Vca 50/60Hz 3 Fases + N + PE 3x182A</w:t>
      </w:r>
    </w:p>
    <w:p w14:paraId="0237C914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Capacidad: 120KVa / 120kW</w:t>
      </w:r>
    </w:p>
    <w:p w14:paraId="3129B7F8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Entrada DC: ±192VDC</w:t>
      </w:r>
    </w:p>
    <w:p w14:paraId="28836550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Tipo de batería: Banco Externo</w:t>
      </w:r>
    </w:p>
    <w:p w14:paraId="53D26BBA" w14:textId="77777777" w:rsidR="00B12F62" w:rsidRDefault="00B12F62" w:rsidP="00B12F62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4A7BAB37" w14:textId="77777777" w:rsidR="00B12F62" w:rsidRPr="0053738E" w:rsidRDefault="00B12F62" w:rsidP="00537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</w:pPr>
      <w:r w:rsidRPr="00537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>Características Técnicas del servicio:</w:t>
      </w:r>
    </w:p>
    <w:p w14:paraId="0564455C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Provisión de baterías nuevas (36 unidades)</w:t>
      </w:r>
    </w:p>
    <w:p w14:paraId="72C58EDE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Mano de obra para el cambio de baterías (36 unidades)</w:t>
      </w:r>
    </w:p>
    <w:p w14:paraId="2006E08C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Limpieza general de la unidad UPS y banco de baterías (en caso de ser necesario remplazo de filtros en frente unidad UPS)</w:t>
      </w:r>
    </w:p>
    <w:p w14:paraId="42E1251D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Revisión general del equipo</w:t>
      </w:r>
    </w:p>
    <w:p w14:paraId="5259A399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Puesta a punto y chequeo de parámetros de funcionamiento</w:t>
      </w:r>
    </w:p>
    <w:p w14:paraId="53E60B28" w14:textId="77777777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Las características técnicas de las baterías a suministrar deberán ser iguales o superiores a las establecidas en el presente pliego</w:t>
      </w:r>
    </w:p>
    <w:p w14:paraId="3B46F0EC" w14:textId="7BF6AEE0" w:rsidR="00B12F62" w:rsidRDefault="00B12F62" w:rsidP="00B12F62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Garantía ante defectos por las baterías de 12 meses </w:t>
      </w:r>
    </w:p>
    <w:p w14:paraId="419FB73E" w14:textId="7F34728B" w:rsidR="00E855EB" w:rsidRDefault="00E855EB" w:rsidP="00E855EB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25CF039C" w14:textId="77777777" w:rsidR="00E855EB" w:rsidRPr="0053738E" w:rsidRDefault="00E855EB" w:rsidP="00537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</w:pPr>
      <w:r w:rsidRPr="00537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>Características técnicas de baterías:</w:t>
      </w:r>
    </w:p>
    <w:p w14:paraId="0EFF65D9" w14:textId="77777777" w:rsidR="00E855EB" w:rsidRDefault="00E855EB" w:rsidP="00E855E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Voltaje Nominal: 12v (6 celdas por unidad)</w:t>
      </w:r>
    </w:p>
    <w:p w14:paraId="1A1B436C" w14:textId="46EBF6CE" w:rsidR="00E855EB" w:rsidRPr="0053738E" w:rsidRDefault="00E855EB" w:rsidP="00E855E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E855EB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Capacidad</w:t>
      </w:r>
      <w:r w:rsidRPr="0053738E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Nominal: 540W @15min-</w:t>
      </w:r>
      <w:r w:rsidR="0053738E" w:rsidRPr="0053738E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rate a</w:t>
      </w:r>
      <w:r w:rsidRPr="0053738E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1.67V por celda @25℃ </w:t>
      </w:r>
      <w:r w:rsidR="00137D08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/ 134Ah</w:t>
      </w:r>
    </w:p>
    <w:p w14:paraId="4ECB7D43" w14:textId="42AAECF0" w:rsidR="0053738E" w:rsidRDefault="0053738E" w:rsidP="00E855E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Corriente máxima de descarga: 800A (5seg)</w:t>
      </w:r>
    </w:p>
    <w:p w14:paraId="3250993E" w14:textId="4E65F245" w:rsidR="0053738E" w:rsidRDefault="0053738E" w:rsidP="00E855EB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Resistencia interna: Aprox. </w:t>
      </w:r>
      <w:r w:rsidR="00137D08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m</w:t>
      </w:r>
      <w:r w:rsidR="00137D08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o inferior</w:t>
      </w:r>
    </w:p>
    <w:p w14:paraId="4EF3711A" w14:textId="2190297D" w:rsidR="0053738E" w:rsidRDefault="0053738E" w:rsidP="0053738E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Tensión de Carga flotante: </w:t>
      </w:r>
      <w:r w:rsidRPr="0053738E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13.5to13.8VDC</w:t>
      </w:r>
    </w:p>
    <w:p w14:paraId="329461F9" w14:textId="2C3A31D7" w:rsidR="0053738E" w:rsidRDefault="0053738E" w:rsidP="0053738E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Tipo de conexión: Bulón M8</w:t>
      </w:r>
    </w:p>
    <w:p w14:paraId="7D153AC5" w14:textId="65680D3B" w:rsidR="0053738E" w:rsidRDefault="0053738E" w:rsidP="0053738E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Dimensiones aprox.: Altura: </w:t>
      </w:r>
      <w:r w:rsidRPr="0053738E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275.7±2.5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mm / Largo: </w:t>
      </w:r>
      <w:r w:rsidRPr="0053738E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343.0±2.5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mm / Ancho:</w:t>
      </w:r>
      <w:r w:rsidRPr="0053738E">
        <w:t xml:space="preserve"> </w:t>
      </w:r>
      <w:r w:rsidRPr="0053738E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170.0±2.0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mm</w:t>
      </w:r>
    </w:p>
    <w:p w14:paraId="63D08CD0" w14:textId="0AD32155" w:rsidR="00137D08" w:rsidRDefault="00137D08" w:rsidP="0053738E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lastRenderedPageBreak/>
        <w:t>Clasificación: AGM</w:t>
      </w:r>
    </w:p>
    <w:p w14:paraId="4F96DB1F" w14:textId="4DF1BDC9" w:rsidR="0053738E" w:rsidRDefault="0053738E" w:rsidP="0053738E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Garantía: 12 meses </w:t>
      </w:r>
    </w:p>
    <w:p w14:paraId="4E0A97AB" w14:textId="17B68F3A" w:rsidR="0053738E" w:rsidRPr="0053738E" w:rsidRDefault="0053738E" w:rsidP="0053738E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A </w:t>
      </w:r>
      <w:r w:rsidR="00137D08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título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de referencia de calidad,</w:t>
      </w:r>
      <w:r w:rsidR="009C7EF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se requiere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similar o superior a marcas VISION, KAISE, CSB.</w:t>
      </w:r>
      <w:r w:rsidR="009C7EF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(acorde a las características solicitadas en este pliego)</w:t>
      </w:r>
    </w:p>
    <w:p w14:paraId="20B66F37" w14:textId="49DD1546" w:rsidR="008923AD" w:rsidRPr="008923AD" w:rsidRDefault="00636F70" w:rsidP="00F430F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  <w:t>SERVICIO PREVENTIVO:</w:t>
      </w:r>
    </w:p>
    <w:p w14:paraId="60513B9F" w14:textId="3E870AC5" w:rsidR="00260B75" w:rsidRDefault="00260B75" w:rsidP="00A43C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A43CB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El </w:t>
      </w:r>
      <w:r w:rsidR="0053738E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servicio </w:t>
      </w:r>
      <w:r w:rsidR="00B12F62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preventivo</w:t>
      </w:r>
      <w:r w:rsidRPr="00A43CB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consiste en la provisión de la totalidad </w:t>
      </w:r>
      <w:r w:rsidR="00E2349C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de </w:t>
      </w:r>
      <w:r w:rsidR="00E2349C" w:rsidRPr="00636F7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insumos</w:t>
      </w:r>
      <w:r w:rsidRPr="00A43CB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, mano de obra</w:t>
      </w:r>
      <w:r w:rsidR="00D37F7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, movilidad,</w:t>
      </w:r>
      <w:r w:rsidR="008A26A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permanencia,</w:t>
      </w:r>
      <w:r w:rsidR="00D37F7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horas de trabajo</w:t>
      </w:r>
      <w:r w:rsidRPr="00A43CB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y personal necesarios para</w:t>
      </w:r>
      <w:r w:rsidR="00B12F62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realizar las actividades que se solicitan en este pliego</w:t>
      </w:r>
      <w:r w:rsidR="00D37F7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, dentro de los tiempos estipulados</w:t>
      </w:r>
      <w:r w:rsidR="00A01BC6" w:rsidRPr="00A43CB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2903BDE7" w14:textId="36EE1980" w:rsidR="00984852" w:rsidRPr="00A43CBB" w:rsidRDefault="00A43CBB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A43CB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Todo lo concerniente a las pruebas, ensayos, reparaciones, acondicionamientos para el sistema serán realizados siguiendo los lineamientos generales de las normas internacionales de cada fabricante y cumpliendo con las normativas de Higiene y Seguridad en el trabajo exigidas para este tipo de tareas.</w:t>
      </w:r>
    </w:p>
    <w:p w14:paraId="54503506" w14:textId="35A55FC8" w:rsidR="00A43CBB" w:rsidRPr="00A43CBB" w:rsidRDefault="00A43CBB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A43CB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El contratista asumirá plena responsabilidad por las deficiencias que se observen en la prestación del servicio contratado, sin perjuicio de las multas y/o penalidades que para el caso pudieran corresponder.</w:t>
      </w:r>
    </w:p>
    <w:p w14:paraId="17551D74" w14:textId="044CAC1A" w:rsidR="00371E9C" w:rsidRDefault="00371E9C" w:rsidP="00C412AC">
      <w:pPr>
        <w:pStyle w:val="Standard"/>
        <w:spacing w:before="120"/>
        <w:jc w:val="both"/>
      </w:pPr>
      <w:r>
        <w:rPr>
          <w:rFonts w:eastAsia="Times New Roman"/>
          <w:color w:val="000000"/>
          <w:lang w:val="es-ES" w:eastAsia="es-AR"/>
        </w:rPr>
        <w:t>El contratista deberá coordinar con el área técnica del Poder Judicial todas las tareas a realizar. Obligatoriamente todas las tareas deben ser coordinadas</w:t>
      </w:r>
      <w:r w:rsidR="009C7EFF">
        <w:rPr>
          <w:rFonts w:eastAsia="Times New Roman"/>
          <w:color w:val="000000"/>
          <w:lang w:val="es-ES" w:eastAsia="es-AR"/>
        </w:rPr>
        <w:t xml:space="preserve"> con siete (7) días corridos de antelación,</w:t>
      </w:r>
      <w:r>
        <w:rPr>
          <w:rFonts w:eastAsia="Times New Roman"/>
          <w:color w:val="000000"/>
          <w:lang w:val="es-ES" w:eastAsia="es-AR"/>
        </w:rPr>
        <w:t xml:space="preserve"> con aviso al personal técnico del Poder Judicial vía e-mail confirmando día, hora y personal que asistirá, para su pertinente </w:t>
      </w:r>
      <w:r>
        <w:t>supervisión.</w:t>
      </w:r>
    </w:p>
    <w:p w14:paraId="0223BA0E" w14:textId="77777777" w:rsidR="0053738E" w:rsidRDefault="0053738E" w:rsidP="00C412AC">
      <w:pPr>
        <w:pStyle w:val="Standard"/>
        <w:spacing w:before="120"/>
        <w:jc w:val="both"/>
      </w:pPr>
    </w:p>
    <w:p w14:paraId="07BA6C41" w14:textId="36F0195D" w:rsidR="005B2AE1" w:rsidRDefault="00B26E7D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A14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>Servicio Preventivo:</w:t>
      </w:r>
      <w:r w:rsidR="005B2AE1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</w:t>
      </w:r>
    </w:p>
    <w:p w14:paraId="70403CB2" w14:textId="2CB90A88" w:rsidR="005B2AE1" w:rsidRDefault="005B2AE1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El contratista deberá utilizar todos los medios de prueba y mantenimiento necesarios para asegurar el funcionamiento de los elementos mencionados, chequeados por parte de profesionales técnicos designados por la empresa, los cuales cumplirán con las </w:t>
      </w:r>
      <w:r w:rsid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rutinas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inspecciones previstas. </w:t>
      </w:r>
    </w:p>
    <w:p w14:paraId="3BC25C80" w14:textId="7C462AC4" w:rsidR="00A25908" w:rsidRDefault="005B2AE1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El servicio solicitado incluye tres (3) visitas </w:t>
      </w:r>
      <w:r w:rsidR="009A565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a ejecutarse dentro del período de garantía exigido de 12 meses,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para </w:t>
      </w:r>
      <w:r w:rsid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efectuar 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totalidad de las rutinas de pruebas de funcionamiento e inspección de la instalación </w:t>
      </w:r>
      <w:r w:rsidR="009A5655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 informar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las reparaciones que fueran necesarias. </w:t>
      </w:r>
      <w:r w:rsidR="00DA03E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Las visitas deberán distribuirse </w:t>
      </w:r>
      <w:r w:rsidR="00427D3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en el siguiente orden y características</w:t>
      </w:r>
      <w:r w:rsidR="00B26E7D" w:rsidRPr="00B26E7D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2AE395B8" w14:textId="1980CA92" w:rsidR="00427D36" w:rsidRDefault="00427D36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Los tres (3) servicios solicitados de realizarán en el siguiente orden:</w:t>
      </w:r>
    </w:p>
    <w:p w14:paraId="7CE80C3E" w14:textId="5E8A620D" w:rsidR="00427D36" w:rsidRPr="00717993" w:rsidRDefault="00427D36" w:rsidP="00717993">
      <w:pPr>
        <w:pStyle w:val="Prrafodelista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71799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1° Servicio: tres (3) meses posteriores a la instalación de las nuevas unidades de baterías.</w:t>
      </w:r>
    </w:p>
    <w:p w14:paraId="1227AA61" w14:textId="04545A19" w:rsidR="00427D36" w:rsidRPr="00717993" w:rsidRDefault="00427D36" w:rsidP="00717993">
      <w:pPr>
        <w:pStyle w:val="Prrafodelista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71799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2° Servicio: nueve (9) meses posteriores a la instalación de las nuevas unidades de baterías.</w:t>
      </w:r>
    </w:p>
    <w:p w14:paraId="1B9E76E5" w14:textId="514D3616" w:rsidR="00427D36" w:rsidRPr="00717993" w:rsidRDefault="00427D36" w:rsidP="00717993">
      <w:pPr>
        <w:pStyle w:val="Prrafodelista"/>
        <w:numPr>
          <w:ilvl w:val="0"/>
          <w:numId w:val="2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71799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3° Servicio: setenta y dos (72) horas previas a la finalización del período de garantía exigido de 12 meses.</w:t>
      </w:r>
    </w:p>
    <w:p w14:paraId="55BED256" w14:textId="6CBC23B5" w:rsidR="00A25908" w:rsidRDefault="00A25908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Las actividades mínimas a </w:t>
      </w:r>
      <w:r w:rsidR="00AD5C9A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desarrollar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dentro del servicio solicitado serán las siguientes:</w:t>
      </w:r>
    </w:p>
    <w:p w14:paraId="4AE5DAAD" w14:textId="021E8075" w:rsidR="00A25908" w:rsidRDefault="00A25908" w:rsidP="00F430FB">
      <w:pPr>
        <w:pStyle w:val="Prrafodelista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Inspección:</w:t>
      </w:r>
    </w:p>
    <w:p w14:paraId="4CB12800" w14:textId="091B10A8" w:rsidR="004911D8" w:rsidRDefault="004911D8" w:rsidP="00F430FB">
      <w:pPr>
        <w:pStyle w:val="Prrafodelista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Verificación </w:t>
      </w:r>
      <w:r w:rsidR="00427D3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de la unidad de UPS y banco externo de baterías</w:t>
      </w: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14391184" w14:textId="6E5AABD2" w:rsidR="004911D8" w:rsidRDefault="004911D8" w:rsidP="00F430FB">
      <w:pPr>
        <w:pStyle w:val="Prrafodelista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Verificación general de todo el sistema para asegurarse que nada este dañado o inoperante.</w:t>
      </w:r>
    </w:p>
    <w:p w14:paraId="376184FD" w14:textId="2C39DE07" w:rsidR="004911D8" w:rsidRDefault="004911D8" w:rsidP="00F430FB">
      <w:pPr>
        <w:pStyle w:val="Prrafodelista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Verificar el estado de conservación, montaje, apuntamiento y limpieza</w:t>
      </w:r>
      <w:r w:rsidR="00427D3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46BCF323" w14:textId="6D4FE016" w:rsidR="004911D8" w:rsidRPr="004911D8" w:rsidRDefault="004911D8" w:rsidP="00F430FB">
      <w:pPr>
        <w:pStyle w:val="Prrafodelista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Verificar la fuente de alimentación, baterías</w:t>
      </w:r>
      <w:r w:rsidR="00427D3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, </w:t>
      </w: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y demás dispositivos que se encuentren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</w:t>
      </w: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vinculados al sistema.</w:t>
      </w:r>
    </w:p>
    <w:p w14:paraId="6732BC0D" w14:textId="20F9C458" w:rsidR="004911D8" w:rsidRDefault="004911D8" w:rsidP="00F430FB">
      <w:pPr>
        <w:pStyle w:val="Prrafodelista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Limpieza y aspirado de polvo de los gabinetes</w:t>
      </w:r>
      <w:r w:rsidR="00427D3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31489A6D" w14:textId="35B1F057" w:rsidR="00D37F7F" w:rsidRDefault="00D37F7F" w:rsidP="00F430FB">
      <w:pPr>
        <w:pStyle w:val="Prrafodelista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Comprobar las condiciones ambientales de las salas donde se encuentran instalados los equipos.</w:t>
      </w:r>
    </w:p>
    <w:p w14:paraId="065DFEFE" w14:textId="77777777" w:rsidR="00C97E33" w:rsidRPr="00427D36" w:rsidRDefault="00C97E33" w:rsidP="00427D36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3DE7C545" w14:textId="59C86120" w:rsidR="00A25908" w:rsidRDefault="00A25908" w:rsidP="00F430FB">
      <w:pPr>
        <w:pStyle w:val="Prrafodelista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Ensayos:</w:t>
      </w:r>
    </w:p>
    <w:p w14:paraId="4D1593F6" w14:textId="6D0DAF89" w:rsidR="004911D8" w:rsidRDefault="004911D8" w:rsidP="00F430FB">
      <w:pPr>
        <w:pStyle w:val="Prrafodelista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Control y prueba de todas las funciones</w:t>
      </w:r>
      <w:r w:rsidR="00427D3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del equipamiento</w:t>
      </w: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.</w:t>
      </w:r>
    </w:p>
    <w:p w14:paraId="39E51958" w14:textId="77777777" w:rsidR="004911D8" w:rsidRDefault="004911D8" w:rsidP="00F430FB">
      <w:pPr>
        <w:pStyle w:val="Prrafodelista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Control de baterías, prueba de carga, tensiones y corrientes.</w:t>
      </w:r>
    </w:p>
    <w:p w14:paraId="7CD79BBC" w14:textId="5860094F" w:rsidR="004911D8" w:rsidRDefault="004911D8" w:rsidP="00F430FB">
      <w:pPr>
        <w:pStyle w:val="Prrafodelista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Control y prueba de </w:t>
      </w:r>
      <w:r w:rsidR="00427D3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parámetros</w:t>
      </w: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de alimentación.</w:t>
      </w:r>
    </w:p>
    <w:p w14:paraId="36DDC7EF" w14:textId="384DC88D" w:rsidR="00427D36" w:rsidRDefault="00427D36" w:rsidP="00F430FB">
      <w:pPr>
        <w:pStyle w:val="Prrafodelista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lastRenderedPageBreak/>
        <w:t>El control de baterías deberá realizarse de forma individual y realizar informe de estado de capacidad.</w:t>
      </w:r>
    </w:p>
    <w:p w14:paraId="0E5D3B44" w14:textId="1B139E32" w:rsidR="00427D36" w:rsidRDefault="00427D36" w:rsidP="00F430FB">
      <w:pPr>
        <w:pStyle w:val="Prrafodelista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Prueba de simulación de corte de energía (previa al control de estado de capacidad).</w:t>
      </w:r>
    </w:p>
    <w:p w14:paraId="04E478AE" w14:textId="24630E84" w:rsidR="00D37F7F" w:rsidRPr="00427D36" w:rsidRDefault="00D37F7F" w:rsidP="00427D3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6A762A01" w14:textId="2F723058" w:rsidR="004911D8" w:rsidRDefault="004911D8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</w:pP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En base a lo expresado en el punto anterior, el oferente deberá presentar en la oferta una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</w:t>
      </w: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descripción detallada de sus propias rutinas a realizar (las que deberán incluir lo detallado en los subpuntos a)</w:t>
      </w:r>
      <w:r w:rsidR="0071799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y</w:t>
      </w: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b) anteriormente mencionados) y que, de resultar adjudicado, deberán ser aprobadas por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el Poder Judicial de</w:t>
      </w:r>
      <w:r w:rsidR="00C97E3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la provincia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Santa Fe</w:t>
      </w:r>
      <w:r w:rsidRPr="004911D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para su ejecución.</w:t>
      </w:r>
      <w:r w:rsidR="00D37F7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</w:t>
      </w:r>
      <w:r w:rsidR="00D37F7F" w:rsidRPr="00D37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  <w:t>Su omisión será motivo para desestimar la oferta.</w:t>
      </w:r>
    </w:p>
    <w:p w14:paraId="4AB57ADB" w14:textId="77777777" w:rsidR="00717993" w:rsidRDefault="00717993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</w:pPr>
    </w:p>
    <w:p w14:paraId="55F58356" w14:textId="77777777" w:rsidR="00EE0D02" w:rsidRPr="00D37F7F" w:rsidRDefault="00EE0D02" w:rsidP="00F43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AR"/>
        </w:rPr>
      </w:pPr>
    </w:p>
    <w:p w14:paraId="7A9876B9" w14:textId="28EDB5C2" w:rsidR="00B96BEF" w:rsidRDefault="00636F70" w:rsidP="00B96B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  <w:t>CARACTERISTICAS DEL SERVICIO</w:t>
      </w:r>
      <w:r w:rsidR="00717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  <w:t xml:space="preserve"> DE GARANTÍA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s-ES" w:eastAsia="es-AR"/>
        </w:rPr>
        <w:t>:</w:t>
      </w:r>
    </w:p>
    <w:p w14:paraId="701F81CF" w14:textId="14C3A654" w:rsidR="00334DD0" w:rsidRDefault="00334DD0" w:rsidP="00334DD0">
      <w:pPr>
        <w:pStyle w:val="Standard"/>
        <w:autoSpaceDE w:val="0"/>
        <w:spacing w:line="200" w:lineRule="atLeast"/>
        <w:jc w:val="both"/>
        <w:rPr>
          <w:rFonts w:eastAsia="Times New Roman"/>
          <w:b/>
          <w:bCs/>
          <w:color w:val="000000"/>
          <w:u w:val="single"/>
          <w:lang w:val="es-ES" w:eastAsia="es-AR"/>
        </w:rPr>
      </w:pPr>
    </w:p>
    <w:p w14:paraId="3A111083" w14:textId="29EBDC33" w:rsidR="0024685C" w:rsidRDefault="00D76D35" w:rsidP="0024685C">
      <w:pPr>
        <w:pStyle w:val="Standard"/>
        <w:spacing w:before="100"/>
        <w:jc w:val="both"/>
        <w:rPr>
          <w:rFonts w:eastAsia="Times New Roman"/>
          <w:color w:val="000000"/>
          <w:u w:val="single"/>
          <w:lang w:val="es-ES" w:eastAsia="es-AR"/>
        </w:rPr>
      </w:pPr>
      <w:r>
        <w:rPr>
          <w:rFonts w:eastAsia="Times New Roman"/>
          <w:color w:val="000000"/>
          <w:u w:val="single"/>
          <w:lang w:val="es-ES" w:eastAsia="es-AR"/>
        </w:rPr>
        <w:t xml:space="preserve">Ítem </w:t>
      </w:r>
      <w:r w:rsidR="00717993">
        <w:rPr>
          <w:rFonts w:eastAsia="Times New Roman"/>
          <w:color w:val="000000"/>
          <w:u w:val="single"/>
          <w:lang w:val="es-ES" w:eastAsia="es-AR"/>
        </w:rPr>
        <w:t>1</w:t>
      </w:r>
      <w:r>
        <w:rPr>
          <w:rFonts w:eastAsia="Times New Roman"/>
          <w:color w:val="000000"/>
          <w:u w:val="single"/>
          <w:lang w:val="es-ES" w:eastAsia="es-AR"/>
        </w:rPr>
        <w:t xml:space="preserve">: </w:t>
      </w:r>
      <w:r w:rsidR="0024685C">
        <w:rPr>
          <w:rFonts w:eastAsia="Times New Roman"/>
          <w:color w:val="000000"/>
          <w:u w:val="single"/>
          <w:lang w:val="es-ES" w:eastAsia="es-AR"/>
        </w:rPr>
        <w:t>Ante fallas o incidentes.</w:t>
      </w:r>
    </w:p>
    <w:p w14:paraId="3BB3340D" w14:textId="55A13EEB" w:rsidR="0024685C" w:rsidRDefault="0024685C" w:rsidP="00A61E7C">
      <w:pPr>
        <w:pStyle w:val="Standard"/>
        <w:jc w:val="both"/>
        <w:rPr>
          <w:rFonts w:eastAsia="Times New Roman"/>
          <w:color w:val="000000"/>
          <w:lang w:val="es-ES" w:eastAsia="es-AR"/>
        </w:rPr>
      </w:pPr>
      <w:r w:rsidRPr="00862010">
        <w:rPr>
          <w:rFonts w:eastAsia="Times New Roman"/>
          <w:color w:val="000000"/>
          <w:lang w:val="es-ES" w:eastAsia="es-AR"/>
        </w:rPr>
        <w:t xml:space="preserve">El servicio de soporte, una vez informado por personal del Poder Judicial no deberá demorar más de 1 hora de primer contacto de la empresa con los responsables, teniendo como plazo máximo un tiempo de </w:t>
      </w:r>
      <w:r w:rsidR="00717993">
        <w:rPr>
          <w:rFonts w:eastAsia="Times New Roman"/>
          <w:color w:val="000000"/>
          <w:lang w:val="es-ES" w:eastAsia="es-AR"/>
        </w:rPr>
        <w:t>48</w:t>
      </w:r>
      <w:r w:rsidRPr="00862010">
        <w:rPr>
          <w:rFonts w:eastAsia="Times New Roman"/>
          <w:color w:val="000000"/>
          <w:lang w:val="es-ES" w:eastAsia="es-AR"/>
        </w:rPr>
        <w:t xml:space="preserve"> horas para </w:t>
      </w:r>
      <w:r w:rsidR="00717993">
        <w:rPr>
          <w:rFonts w:eastAsia="Times New Roman"/>
          <w:color w:val="000000"/>
          <w:lang w:val="es-ES" w:eastAsia="es-AR"/>
        </w:rPr>
        <w:t>el reemplazo de las unidades de baterías que puedan encontrarse dañadas</w:t>
      </w:r>
      <w:r w:rsidR="00862010">
        <w:rPr>
          <w:rFonts w:eastAsia="Times New Roman"/>
          <w:color w:val="000000"/>
          <w:lang w:val="es-ES" w:eastAsia="es-AR"/>
        </w:rPr>
        <w:t>.</w:t>
      </w:r>
      <w:r w:rsidR="00B71EF8">
        <w:rPr>
          <w:rFonts w:eastAsia="Times New Roman"/>
          <w:color w:val="000000"/>
          <w:lang w:val="es-ES" w:eastAsia="es-AR"/>
        </w:rPr>
        <w:t xml:space="preserve"> </w:t>
      </w:r>
    </w:p>
    <w:p w14:paraId="37553316" w14:textId="5A95B54C" w:rsidR="00B66C60" w:rsidRDefault="00B66C60" w:rsidP="00A61E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24677A83" w14:textId="2A107E84" w:rsidR="00DA03E0" w:rsidRPr="00B66C60" w:rsidRDefault="00D76D35" w:rsidP="00B66C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Ítem </w:t>
      </w:r>
      <w:r w:rsidR="007179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: </w:t>
      </w:r>
      <w:r w:rsidR="00DA03E0" w:rsidRPr="00B66C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Multas por incumplimiento</w:t>
      </w:r>
      <w:r w:rsidR="002F42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:</w:t>
      </w:r>
    </w:p>
    <w:p w14:paraId="30D3C8C9" w14:textId="55D2482C" w:rsidR="00DA03E0" w:rsidRPr="00A42FEF" w:rsidRDefault="00DA03E0" w:rsidP="00A61E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A42FE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En caso de no cumplirse con los plazos estipulados</w:t>
      </w:r>
      <w:r w:rsidR="00A42FEF" w:rsidRPr="00A42FE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, se</w:t>
      </w:r>
      <w:r w:rsidRPr="00A42FE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aplicará automáticamente una multa por incumplimiento, sin que por ello el Poder Judicial pierda el derecho de iniciar los trámites de aplicación de penalidades por incumplimiento de contrato, o los contemplados en la Legislación vigente.</w:t>
      </w:r>
    </w:p>
    <w:p w14:paraId="03224549" w14:textId="7F279EFD" w:rsidR="00DA03E0" w:rsidRPr="00A42FEF" w:rsidRDefault="00A42FEF" w:rsidP="00A61E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A42FE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En caso de que</w:t>
      </w:r>
      <w:r w:rsidR="00DA03E0" w:rsidRPr="00A42FE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el incumplimiento por parte del adjudicatario se reiterara, de manera tal que, a criterio de la Excma. Corte Suprema de Justicia, afecte el normal desenvolvimiento de las actividades del Poder Judicial, éste podrá iniciar las acciones legales que correspondieran. </w:t>
      </w:r>
    </w:p>
    <w:p w14:paraId="3A58DC94" w14:textId="77777777" w:rsidR="007B4ABB" w:rsidRDefault="007B4ABB" w:rsidP="00A61E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</w:p>
    <w:p w14:paraId="0D942424" w14:textId="1F205AD3" w:rsidR="00CC35FB" w:rsidRPr="002F4294" w:rsidRDefault="00CC35FB" w:rsidP="00CC35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Ítem </w:t>
      </w:r>
      <w:r w:rsidR="00C03A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 xml:space="preserve">: </w:t>
      </w:r>
      <w:r w:rsidRPr="002F42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AR"/>
        </w:rPr>
        <w:t>Documentación del servicio</w:t>
      </w:r>
    </w:p>
    <w:p w14:paraId="623690E1" w14:textId="44F6070C" w:rsidR="00CC35FB" w:rsidRPr="00F417F0" w:rsidRDefault="00717993" w:rsidP="0071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A</w:t>
      </w:r>
      <w:r w:rsidR="00CC35FB" w:rsidRPr="00F417F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efectos de la certificación del servicio, todas las tareas vinculadas al mismo serán reportadas indicando:</w:t>
      </w:r>
    </w:p>
    <w:p w14:paraId="6260F090" w14:textId="77777777" w:rsidR="00CC35FB" w:rsidRPr="00F417F0" w:rsidRDefault="00CC35FB" w:rsidP="009469CA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F417F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Fecha de prestación del servicio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/ Remito de entrega.</w:t>
      </w:r>
    </w:p>
    <w:p w14:paraId="3BF9A293" w14:textId="77777777" w:rsidR="00CC35FB" w:rsidRPr="00F417F0" w:rsidRDefault="00CC35FB" w:rsidP="009469CA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F417F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Autor y/o responsable de la tarea.  </w:t>
      </w:r>
    </w:p>
    <w:p w14:paraId="72DEA835" w14:textId="77777777" w:rsidR="00CC35FB" w:rsidRPr="00F417F0" w:rsidRDefault="00CC35FB" w:rsidP="009469CA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F417F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Descripción del trabajo efectuado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 xml:space="preserve"> / Copia del remito.</w:t>
      </w:r>
    </w:p>
    <w:p w14:paraId="77023243" w14:textId="0C071FED" w:rsidR="00C10B72" w:rsidRPr="00C03AFD" w:rsidRDefault="00CC35FB" w:rsidP="00C03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</w:pPr>
      <w:r w:rsidRPr="00577D43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AR"/>
        </w:rPr>
        <w:t>En todos los casos la documentación presentada deberá estar avalada por Área Técnica</w:t>
      </w:r>
    </w:p>
    <w:sectPr w:rsidR="00C10B72" w:rsidRPr="00C03AFD" w:rsidSect="00315464">
      <w:head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C3AC" w14:textId="77777777" w:rsidR="00EE1F1E" w:rsidRDefault="00EE1F1E" w:rsidP="00580D12">
      <w:pPr>
        <w:spacing w:after="0" w:line="240" w:lineRule="auto"/>
      </w:pPr>
      <w:r>
        <w:separator/>
      </w:r>
    </w:p>
  </w:endnote>
  <w:endnote w:type="continuationSeparator" w:id="0">
    <w:p w14:paraId="4FD2E284" w14:textId="77777777" w:rsidR="00EE1F1E" w:rsidRDefault="00EE1F1E" w:rsidP="00580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0A463" w14:textId="77777777" w:rsidR="00EE1F1E" w:rsidRDefault="00EE1F1E" w:rsidP="00580D12">
      <w:pPr>
        <w:spacing w:after="0" w:line="240" w:lineRule="auto"/>
      </w:pPr>
      <w:r>
        <w:separator/>
      </w:r>
    </w:p>
  </w:footnote>
  <w:footnote w:type="continuationSeparator" w:id="0">
    <w:p w14:paraId="2124573B" w14:textId="77777777" w:rsidR="00EE1F1E" w:rsidRDefault="00EE1F1E" w:rsidP="00580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1C14" w14:textId="77777777" w:rsidR="00580D12" w:rsidRPr="00580D12" w:rsidRDefault="00580D12" w:rsidP="00580D12">
    <w:pPr>
      <w:widowControl w:val="0"/>
      <w:suppressAutoHyphens/>
      <w:overflowPunct w:val="0"/>
      <w:autoSpaceDE w:val="0"/>
      <w:spacing w:after="0" w:line="360" w:lineRule="atLeast"/>
      <w:jc w:val="center"/>
      <w:textAlignment w:val="baseline"/>
      <w:rPr>
        <w:rFonts w:ascii="Times New Roman" w:eastAsia="Times New Roman" w:hAnsi="Times New Roman" w:cs="Times New Roman"/>
        <w:b/>
        <w:kern w:val="1"/>
        <w:sz w:val="24"/>
        <w:szCs w:val="20"/>
        <w:lang w:eastAsia="ar-SA"/>
      </w:rPr>
    </w:pPr>
    <w:r w:rsidRPr="00580D12">
      <w:rPr>
        <w:rFonts w:ascii="Times New Roman" w:eastAsia="Times New Roman" w:hAnsi="Times New Roman" w:cs="Times New Roman"/>
        <w:b/>
        <w:kern w:val="1"/>
        <w:sz w:val="24"/>
        <w:szCs w:val="20"/>
        <w:lang w:eastAsia="ar-SA"/>
      </w:rPr>
      <w:t>PLIEGO DE BASES Y CONDICIONES PARTICULARES</w:t>
    </w:r>
  </w:p>
  <w:p w14:paraId="60F3F0F2" w14:textId="77777777" w:rsidR="00580D12" w:rsidRPr="00580D12" w:rsidRDefault="00580D12" w:rsidP="00580D12">
    <w:pPr>
      <w:widowControl w:val="0"/>
      <w:suppressAutoHyphens/>
      <w:overflowPunct w:val="0"/>
      <w:autoSpaceDE w:val="0"/>
      <w:spacing w:after="0" w:line="360" w:lineRule="atLeast"/>
      <w:jc w:val="center"/>
      <w:textAlignment w:val="baseline"/>
      <w:rPr>
        <w:rFonts w:ascii="Times New Roman" w:eastAsia="Times New Roman" w:hAnsi="Times New Roman" w:cs="Times New Roman"/>
        <w:b/>
        <w:kern w:val="1"/>
        <w:sz w:val="24"/>
        <w:szCs w:val="20"/>
        <w:lang w:eastAsia="ar-SA"/>
      </w:rPr>
    </w:pPr>
    <w:r w:rsidRPr="00580D12">
      <w:rPr>
        <w:rFonts w:ascii="Times New Roman" w:eastAsia="Times New Roman" w:hAnsi="Times New Roman" w:cs="Times New Roman"/>
        <w:b/>
        <w:kern w:val="1"/>
        <w:sz w:val="24"/>
        <w:szCs w:val="20"/>
        <w:lang w:eastAsia="ar-SA"/>
      </w:rPr>
      <w:t>PODER JUDICIAL DE LA PROVINCIA DE SANTA FE</w:t>
    </w:r>
  </w:p>
  <w:p w14:paraId="65BB1382" w14:textId="77777777" w:rsidR="00580D12" w:rsidRDefault="00580D1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E38"/>
    <w:multiLevelType w:val="hybridMultilevel"/>
    <w:tmpl w:val="7DBC0548"/>
    <w:lvl w:ilvl="0" w:tplc="EDEE68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2163"/>
    <w:multiLevelType w:val="hybridMultilevel"/>
    <w:tmpl w:val="54A4A8D6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BF276A"/>
    <w:multiLevelType w:val="hybridMultilevel"/>
    <w:tmpl w:val="9126091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7066"/>
    <w:multiLevelType w:val="hybridMultilevel"/>
    <w:tmpl w:val="EB7C99A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F22B4"/>
    <w:multiLevelType w:val="multilevel"/>
    <w:tmpl w:val="FE906104"/>
    <w:styleLink w:val="WWNum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1FD742ED"/>
    <w:multiLevelType w:val="multilevel"/>
    <w:tmpl w:val="772A2092"/>
    <w:styleLink w:val="WW8Num21"/>
    <w:lvl w:ilvl="0">
      <w:start w:val="1"/>
      <w:numFmt w:val="decimal"/>
      <w:suff w:val="nothing"/>
      <w:lvlText w:val="%1)"/>
      <w:lvlJc w:val="left"/>
      <w:pPr>
        <w:ind w:left="360" w:hanging="360"/>
      </w:pPr>
      <w:rPr>
        <w:rFonts w:ascii="Tahoma" w:eastAsia="Arial" w:hAnsi="Tahoma" w:cs="Arial"/>
        <w:lang w:val="es-AR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0CC7220"/>
    <w:multiLevelType w:val="hybridMultilevel"/>
    <w:tmpl w:val="7B12DC6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20F45"/>
    <w:multiLevelType w:val="hybridMultilevel"/>
    <w:tmpl w:val="81120AB6"/>
    <w:lvl w:ilvl="0" w:tplc="2DD255DE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0D7B34"/>
    <w:multiLevelType w:val="hybridMultilevel"/>
    <w:tmpl w:val="96C4806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89B"/>
    <w:multiLevelType w:val="hybridMultilevel"/>
    <w:tmpl w:val="4D7E51C0"/>
    <w:lvl w:ilvl="0" w:tplc="2C0A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25153D3"/>
    <w:multiLevelType w:val="hybridMultilevel"/>
    <w:tmpl w:val="E7847822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C13D5"/>
    <w:multiLevelType w:val="hybridMultilevel"/>
    <w:tmpl w:val="1536F75C"/>
    <w:lvl w:ilvl="0" w:tplc="B8F899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43BED"/>
    <w:multiLevelType w:val="hybridMultilevel"/>
    <w:tmpl w:val="7B12DC6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D3E31"/>
    <w:multiLevelType w:val="multilevel"/>
    <w:tmpl w:val="405A3FFA"/>
    <w:lvl w:ilvl="0">
      <w:start w:val="1"/>
      <w:numFmt w:val="decimal"/>
      <w:lvlText w:val="%1."/>
      <w:lvlJc w:val="left"/>
      <w:pPr>
        <w:ind w:left="954" w:hanging="852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954" w:hanging="852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954" w:hanging="852"/>
      </w:pPr>
      <w:rPr>
        <w:rFonts w:hint="default"/>
        <w:w w:val="99"/>
      </w:rPr>
    </w:lvl>
    <w:lvl w:ilvl="3">
      <w:numFmt w:val="bullet"/>
      <w:lvlText w:val=""/>
      <w:lvlJc w:val="left"/>
      <w:pPr>
        <w:ind w:left="1234" w:hanging="852"/>
      </w:pPr>
      <w:rPr>
        <w:rFonts w:ascii="Symbol" w:eastAsia="Symbol" w:hAnsi="Symbol" w:cs="Symbol" w:hint="default"/>
        <w:b/>
        <w:bCs/>
        <w:w w:val="99"/>
        <w:sz w:val="20"/>
        <w:szCs w:val="20"/>
      </w:rPr>
    </w:lvl>
    <w:lvl w:ilvl="4">
      <w:numFmt w:val="bullet"/>
      <w:lvlText w:val="•"/>
      <w:lvlJc w:val="left"/>
      <w:pPr>
        <w:ind w:left="3611" w:hanging="852"/>
      </w:pPr>
      <w:rPr>
        <w:rFonts w:hint="default"/>
      </w:rPr>
    </w:lvl>
    <w:lvl w:ilvl="5">
      <w:numFmt w:val="bullet"/>
      <w:lvlText w:val="•"/>
      <w:lvlJc w:val="left"/>
      <w:pPr>
        <w:ind w:left="4727" w:hanging="852"/>
      </w:pPr>
      <w:rPr>
        <w:rFonts w:hint="default"/>
      </w:rPr>
    </w:lvl>
    <w:lvl w:ilvl="6">
      <w:numFmt w:val="bullet"/>
      <w:lvlText w:val="•"/>
      <w:lvlJc w:val="left"/>
      <w:pPr>
        <w:ind w:left="5843" w:hanging="852"/>
      </w:pPr>
      <w:rPr>
        <w:rFonts w:hint="default"/>
      </w:rPr>
    </w:lvl>
    <w:lvl w:ilvl="7">
      <w:numFmt w:val="bullet"/>
      <w:lvlText w:val="•"/>
      <w:lvlJc w:val="left"/>
      <w:pPr>
        <w:ind w:left="6959" w:hanging="852"/>
      </w:pPr>
      <w:rPr>
        <w:rFonts w:hint="default"/>
      </w:rPr>
    </w:lvl>
    <w:lvl w:ilvl="8">
      <w:numFmt w:val="bullet"/>
      <w:lvlText w:val="•"/>
      <w:lvlJc w:val="left"/>
      <w:pPr>
        <w:ind w:left="8074" w:hanging="852"/>
      </w:pPr>
      <w:rPr>
        <w:rFonts w:hint="default"/>
      </w:rPr>
    </w:lvl>
  </w:abstractNum>
  <w:abstractNum w:abstractNumId="14" w15:restartNumberingAfterBreak="0">
    <w:nsid w:val="5A5D65CC"/>
    <w:multiLevelType w:val="hybridMultilevel"/>
    <w:tmpl w:val="B6C08CC2"/>
    <w:lvl w:ilvl="0" w:tplc="4D785978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3A04A10"/>
    <w:multiLevelType w:val="hybridMultilevel"/>
    <w:tmpl w:val="FBEAD22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B80B21"/>
    <w:multiLevelType w:val="multilevel"/>
    <w:tmpl w:val="2CD2D8DC"/>
    <w:styleLink w:val="WW8Num10"/>
    <w:lvl w:ilvl="0">
      <w:start w:val="1"/>
      <w:numFmt w:val="decimal"/>
      <w:suff w:val="nothing"/>
      <w:lvlText w:val="%1)"/>
      <w:lvlJc w:val="left"/>
      <w:pPr>
        <w:ind w:left="360" w:hanging="360"/>
      </w:pPr>
      <w:rPr>
        <w:rFonts w:ascii="Tahoma" w:eastAsia="Arial" w:hAnsi="Tahoma" w:cs="Arial"/>
        <w:lang w:val="es-AR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39D2327"/>
    <w:multiLevelType w:val="multilevel"/>
    <w:tmpl w:val="9A32D98C"/>
    <w:styleLink w:val="WW8Num2"/>
    <w:lvl w:ilvl="0">
      <w:start w:val="1"/>
      <w:numFmt w:val="decimal"/>
      <w:suff w:val="nothing"/>
      <w:lvlText w:val="%1)"/>
      <w:lvlJc w:val="left"/>
      <w:pPr>
        <w:ind w:left="360" w:hanging="360"/>
      </w:pPr>
      <w:rPr>
        <w:rFonts w:ascii="Tahoma" w:eastAsia="Arial" w:hAnsi="Tahoma" w:cs="Arial"/>
        <w:lang w:val="es-AR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748F65E2"/>
    <w:multiLevelType w:val="hybridMultilevel"/>
    <w:tmpl w:val="7B6C3BCA"/>
    <w:lvl w:ilvl="0" w:tplc="5C8CC418">
      <w:numFmt w:val="bullet"/>
      <w:lvlText w:val="-"/>
      <w:lvlJc w:val="left"/>
      <w:pPr>
        <w:ind w:left="720" w:hanging="360"/>
      </w:pPr>
      <w:rPr>
        <w:rFonts w:ascii="TimesNewRomanPS-BoldMT" w:eastAsia="Andale Sans UI" w:hAnsi="TimesNewRomanPS-BoldMT" w:cs="TimesNewRomanPS-BoldMT" w:hint="default"/>
        <w:b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70B20"/>
    <w:multiLevelType w:val="hybridMultilevel"/>
    <w:tmpl w:val="FBE6434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CB24E5"/>
    <w:multiLevelType w:val="multilevel"/>
    <w:tmpl w:val="4E8EF068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lang w:val="es-A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lang w:val="es-AR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lang w:val="es-A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  <w:lang w:val="es-AR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lang w:val="es-A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  <w:lang w:val="es-AR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7EF30293"/>
    <w:multiLevelType w:val="hybridMultilevel"/>
    <w:tmpl w:val="3B048CAE"/>
    <w:lvl w:ilvl="0" w:tplc="3BEAF204">
      <w:numFmt w:val="bullet"/>
      <w:lvlText w:val="-"/>
      <w:lvlJc w:val="left"/>
      <w:pPr>
        <w:ind w:left="720" w:hanging="360"/>
      </w:pPr>
      <w:rPr>
        <w:rFonts w:ascii="TimesNewRomanPS-BoldMT" w:eastAsia="Andale Sans UI" w:hAnsi="TimesNewRomanPS-BoldMT" w:cs="TimesNewRomanPS-BoldM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2"/>
  </w:num>
  <w:num w:numId="5">
    <w:abstractNumId w:val="13"/>
  </w:num>
  <w:num w:numId="6">
    <w:abstractNumId w:val="19"/>
  </w:num>
  <w:num w:numId="7">
    <w:abstractNumId w:val="15"/>
  </w:num>
  <w:num w:numId="8">
    <w:abstractNumId w:val="11"/>
  </w:num>
  <w:num w:numId="9">
    <w:abstractNumId w:val="9"/>
  </w:num>
  <w:num w:numId="10">
    <w:abstractNumId w:val="16"/>
    <w:lvlOverride w:ilvl="0">
      <w:lvl w:ilvl="0">
        <w:start w:val="1"/>
        <w:numFmt w:val="decimal"/>
        <w:suff w:val="nothing"/>
        <w:lvlText w:val="%1)"/>
        <w:lvlJc w:val="left"/>
        <w:pPr>
          <w:ind w:left="360" w:hanging="360"/>
        </w:pPr>
        <w:rPr>
          <w:rFonts w:ascii="Times New Roman" w:eastAsia="Arial" w:hAnsi="Times New Roman" w:cs="Times New Roman" w:hint="default"/>
          <w:lang w:val="es-AR"/>
        </w:rPr>
      </w:lvl>
    </w:lvlOverride>
  </w:num>
  <w:num w:numId="11">
    <w:abstractNumId w:val="20"/>
  </w:num>
  <w:num w:numId="12">
    <w:abstractNumId w:val="16"/>
    <w:lvlOverride w:ilvl="0">
      <w:startOverride w:val="1"/>
      <w:lvl w:ilvl="0">
        <w:start w:val="1"/>
        <w:numFmt w:val="decimal"/>
        <w:suff w:val="nothing"/>
        <w:lvlText w:val="%1)"/>
        <w:lvlJc w:val="left"/>
        <w:pPr>
          <w:ind w:left="360" w:hanging="360"/>
        </w:pPr>
        <w:rPr>
          <w:rFonts w:ascii="Times New Roman" w:eastAsia="Arial" w:hAnsi="Times New Roman" w:cs="Times New Roman" w:hint="default"/>
          <w:lang w:val="es-AR"/>
        </w:rPr>
      </w:lvl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17"/>
  </w:num>
  <w:num w:numId="17">
    <w:abstractNumId w:val="17"/>
    <w:lvlOverride w:ilvl="0">
      <w:startOverride w:val="1"/>
    </w:lvlOverride>
  </w:num>
  <w:num w:numId="18">
    <w:abstractNumId w:val="5"/>
  </w:num>
  <w:num w:numId="19">
    <w:abstractNumId w:val="5"/>
    <w:lvlOverride w:ilvl="0">
      <w:startOverride w:val="1"/>
    </w:lvlOverride>
  </w:num>
  <w:num w:numId="20">
    <w:abstractNumId w:val="1"/>
  </w:num>
  <w:num w:numId="21">
    <w:abstractNumId w:val="16"/>
  </w:num>
  <w:num w:numId="22">
    <w:abstractNumId w:val="4"/>
  </w:num>
  <w:num w:numId="23">
    <w:abstractNumId w:val="18"/>
  </w:num>
  <w:num w:numId="24">
    <w:abstractNumId w:val="21"/>
  </w:num>
  <w:num w:numId="25">
    <w:abstractNumId w:val="0"/>
  </w:num>
  <w:num w:numId="26">
    <w:abstractNumId w:val="1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6D"/>
    <w:rsid w:val="000819DC"/>
    <w:rsid w:val="00086142"/>
    <w:rsid w:val="00092635"/>
    <w:rsid w:val="00093528"/>
    <w:rsid w:val="000A4E77"/>
    <w:rsid w:val="00103651"/>
    <w:rsid w:val="00117037"/>
    <w:rsid w:val="00124D6E"/>
    <w:rsid w:val="00137D08"/>
    <w:rsid w:val="00151592"/>
    <w:rsid w:val="00182216"/>
    <w:rsid w:val="001B5CF2"/>
    <w:rsid w:val="001C24C8"/>
    <w:rsid w:val="001D0092"/>
    <w:rsid w:val="001F55F8"/>
    <w:rsid w:val="00202D62"/>
    <w:rsid w:val="0024685C"/>
    <w:rsid w:val="002475A6"/>
    <w:rsid w:val="0025761C"/>
    <w:rsid w:val="00260B75"/>
    <w:rsid w:val="0026432B"/>
    <w:rsid w:val="00265291"/>
    <w:rsid w:val="00292DB4"/>
    <w:rsid w:val="00297B7C"/>
    <w:rsid w:val="002E775D"/>
    <w:rsid w:val="002F217E"/>
    <w:rsid w:val="002F4294"/>
    <w:rsid w:val="003035C8"/>
    <w:rsid w:val="00315464"/>
    <w:rsid w:val="003349C7"/>
    <w:rsid w:val="00334DD0"/>
    <w:rsid w:val="00337ACB"/>
    <w:rsid w:val="00371E9C"/>
    <w:rsid w:val="003833D0"/>
    <w:rsid w:val="003A3B5F"/>
    <w:rsid w:val="003B3295"/>
    <w:rsid w:val="003C50A3"/>
    <w:rsid w:val="003E105F"/>
    <w:rsid w:val="003E7C0D"/>
    <w:rsid w:val="00412C3F"/>
    <w:rsid w:val="00424DDE"/>
    <w:rsid w:val="00427D36"/>
    <w:rsid w:val="00470D9F"/>
    <w:rsid w:val="00482FBA"/>
    <w:rsid w:val="004911D8"/>
    <w:rsid w:val="004C4ABD"/>
    <w:rsid w:val="004D0B6D"/>
    <w:rsid w:val="00515803"/>
    <w:rsid w:val="0053738E"/>
    <w:rsid w:val="0055213A"/>
    <w:rsid w:val="005626A9"/>
    <w:rsid w:val="00576ADC"/>
    <w:rsid w:val="00577D43"/>
    <w:rsid w:val="00580D12"/>
    <w:rsid w:val="00591FFD"/>
    <w:rsid w:val="005A2828"/>
    <w:rsid w:val="005A4727"/>
    <w:rsid w:val="005B2AE1"/>
    <w:rsid w:val="005B6E24"/>
    <w:rsid w:val="005C56D0"/>
    <w:rsid w:val="005F66DB"/>
    <w:rsid w:val="00613184"/>
    <w:rsid w:val="006160E9"/>
    <w:rsid w:val="00623988"/>
    <w:rsid w:val="00636F70"/>
    <w:rsid w:val="00672945"/>
    <w:rsid w:val="006B6B99"/>
    <w:rsid w:val="007010E6"/>
    <w:rsid w:val="00705A86"/>
    <w:rsid w:val="00717993"/>
    <w:rsid w:val="00731CF5"/>
    <w:rsid w:val="00734CD7"/>
    <w:rsid w:val="00784308"/>
    <w:rsid w:val="007852ED"/>
    <w:rsid w:val="00795555"/>
    <w:rsid w:val="007A6605"/>
    <w:rsid w:val="007B4ABB"/>
    <w:rsid w:val="007E3268"/>
    <w:rsid w:val="00807325"/>
    <w:rsid w:val="00807E98"/>
    <w:rsid w:val="008324DD"/>
    <w:rsid w:val="0083729C"/>
    <w:rsid w:val="00862010"/>
    <w:rsid w:val="008630B2"/>
    <w:rsid w:val="008923AD"/>
    <w:rsid w:val="008A26A8"/>
    <w:rsid w:val="008A7020"/>
    <w:rsid w:val="008B3F51"/>
    <w:rsid w:val="008C3424"/>
    <w:rsid w:val="008E7709"/>
    <w:rsid w:val="00925C8F"/>
    <w:rsid w:val="0093060B"/>
    <w:rsid w:val="009469CA"/>
    <w:rsid w:val="00960D98"/>
    <w:rsid w:val="00963CCF"/>
    <w:rsid w:val="009734C2"/>
    <w:rsid w:val="0097661C"/>
    <w:rsid w:val="009804DF"/>
    <w:rsid w:val="00984852"/>
    <w:rsid w:val="009A5655"/>
    <w:rsid w:val="009C7EFF"/>
    <w:rsid w:val="009D4DB2"/>
    <w:rsid w:val="009D4F23"/>
    <w:rsid w:val="009E1ECA"/>
    <w:rsid w:val="00A01BC6"/>
    <w:rsid w:val="00A05E0B"/>
    <w:rsid w:val="00A14B0D"/>
    <w:rsid w:val="00A25908"/>
    <w:rsid w:val="00A35AAA"/>
    <w:rsid w:val="00A42FEF"/>
    <w:rsid w:val="00A43CBB"/>
    <w:rsid w:val="00A53CFE"/>
    <w:rsid w:val="00A61E7C"/>
    <w:rsid w:val="00A94FA5"/>
    <w:rsid w:val="00AD5C9A"/>
    <w:rsid w:val="00AE0274"/>
    <w:rsid w:val="00AE269D"/>
    <w:rsid w:val="00B12F62"/>
    <w:rsid w:val="00B16826"/>
    <w:rsid w:val="00B26E7D"/>
    <w:rsid w:val="00B33804"/>
    <w:rsid w:val="00B36B6D"/>
    <w:rsid w:val="00B66C60"/>
    <w:rsid w:val="00B71EF8"/>
    <w:rsid w:val="00B96BEF"/>
    <w:rsid w:val="00BB2CE9"/>
    <w:rsid w:val="00BC1EF8"/>
    <w:rsid w:val="00BC7977"/>
    <w:rsid w:val="00BD1AA0"/>
    <w:rsid w:val="00BE6EFC"/>
    <w:rsid w:val="00C03AFD"/>
    <w:rsid w:val="00C10B72"/>
    <w:rsid w:val="00C2355D"/>
    <w:rsid w:val="00C412AC"/>
    <w:rsid w:val="00C643A2"/>
    <w:rsid w:val="00C77935"/>
    <w:rsid w:val="00C97E33"/>
    <w:rsid w:val="00CC35FB"/>
    <w:rsid w:val="00CE1E2B"/>
    <w:rsid w:val="00CE3925"/>
    <w:rsid w:val="00CE6BE3"/>
    <w:rsid w:val="00CF4A06"/>
    <w:rsid w:val="00D37F7F"/>
    <w:rsid w:val="00D40C63"/>
    <w:rsid w:val="00D4455A"/>
    <w:rsid w:val="00D5361A"/>
    <w:rsid w:val="00D72DE0"/>
    <w:rsid w:val="00D76D35"/>
    <w:rsid w:val="00DA03E0"/>
    <w:rsid w:val="00DC1D4E"/>
    <w:rsid w:val="00DC521B"/>
    <w:rsid w:val="00DF30F8"/>
    <w:rsid w:val="00E0039D"/>
    <w:rsid w:val="00E2349C"/>
    <w:rsid w:val="00E430AD"/>
    <w:rsid w:val="00E75177"/>
    <w:rsid w:val="00E75DDF"/>
    <w:rsid w:val="00E85500"/>
    <w:rsid w:val="00E855EB"/>
    <w:rsid w:val="00ED53BD"/>
    <w:rsid w:val="00EE0D02"/>
    <w:rsid w:val="00EE1F1E"/>
    <w:rsid w:val="00F00978"/>
    <w:rsid w:val="00F417F0"/>
    <w:rsid w:val="00F430FB"/>
    <w:rsid w:val="00F567B4"/>
    <w:rsid w:val="00F61BC0"/>
    <w:rsid w:val="00F66418"/>
    <w:rsid w:val="00FA61FA"/>
    <w:rsid w:val="00FD5835"/>
    <w:rsid w:val="00FE14C1"/>
    <w:rsid w:val="00FF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AFF5"/>
  <w15:chartTrackingRefBased/>
  <w15:docId w15:val="{0E7A63F4-74BA-411E-B53B-F671BDD6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0D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0D12"/>
  </w:style>
  <w:style w:type="paragraph" w:styleId="Piedepgina">
    <w:name w:val="footer"/>
    <w:basedOn w:val="Normal"/>
    <w:link w:val="PiedepginaCar"/>
    <w:uiPriority w:val="99"/>
    <w:unhideWhenUsed/>
    <w:rsid w:val="00580D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D12"/>
  </w:style>
  <w:style w:type="paragraph" w:styleId="Prrafodelista">
    <w:name w:val="List Paragraph"/>
    <w:basedOn w:val="Normal"/>
    <w:qFormat/>
    <w:rsid w:val="00580D12"/>
    <w:pPr>
      <w:ind w:left="720"/>
      <w:contextualSpacing/>
    </w:pPr>
  </w:style>
  <w:style w:type="paragraph" w:customStyle="1" w:styleId="Standard">
    <w:name w:val="Standard"/>
    <w:rsid w:val="00B36B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kern w:val="3"/>
      <w:sz w:val="24"/>
      <w:szCs w:val="24"/>
      <w:lang w:eastAsia="zh-CN"/>
    </w:rPr>
  </w:style>
  <w:style w:type="numbering" w:customStyle="1" w:styleId="WW8Num10">
    <w:name w:val="WW8Num10"/>
    <w:basedOn w:val="Sinlista"/>
    <w:rsid w:val="00CF4A06"/>
    <w:pPr>
      <w:numPr>
        <w:numId w:val="21"/>
      </w:numPr>
    </w:pPr>
  </w:style>
  <w:style w:type="numbering" w:customStyle="1" w:styleId="WW8Num22">
    <w:name w:val="WW8Num22"/>
    <w:basedOn w:val="Sinlista"/>
    <w:rsid w:val="00CF4A06"/>
    <w:pPr>
      <w:numPr>
        <w:numId w:val="11"/>
      </w:numPr>
    </w:pPr>
  </w:style>
  <w:style w:type="numbering" w:customStyle="1" w:styleId="WW8Num2">
    <w:name w:val="WW8Num2"/>
    <w:basedOn w:val="Sinlista"/>
    <w:rsid w:val="007E3268"/>
    <w:pPr>
      <w:numPr>
        <w:numId w:val="16"/>
      </w:numPr>
    </w:pPr>
  </w:style>
  <w:style w:type="numbering" w:customStyle="1" w:styleId="WW8Num21">
    <w:name w:val="WW8Num21"/>
    <w:basedOn w:val="Sinlista"/>
    <w:rsid w:val="007E3268"/>
    <w:pPr>
      <w:numPr>
        <w:numId w:val="18"/>
      </w:numPr>
    </w:pPr>
  </w:style>
  <w:style w:type="numbering" w:customStyle="1" w:styleId="WWNum6">
    <w:name w:val="WWNum6"/>
    <w:basedOn w:val="Sinlista"/>
    <w:rsid w:val="00C97E33"/>
    <w:pPr>
      <w:numPr>
        <w:numId w:val="22"/>
      </w:numPr>
    </w:pPr>
  </w:style>
  <w:style w:type="character" w:styleId="Hipervnculo">
    <w:name w:val="Hyperlink"/>
    <w:basedOn w:val="Fuentedeprrafopredeter"/>
    <w:uiPriority w:val="99"/>
    <w:unhideWhenUsed/>
    <w:rsid w:val="009804D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0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23BA8-1B02-4706-9579-2A0D5CF28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4</Pages>
  <Words>1667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 jj</dc:creator>
  <cp:keywords/>
  <dc:description/>
  <cp:lastModifiedBy>Pablo</cp:lastModifiedBy>
  <cp:revision>22</cp:revision>
  <cp:lastPrinted>2024-04-23T12:34:00Z</cp:lastPrinted>
  <dcterms:created xsi:type="dcterms:W3CDTF">2024-02-16T09:02:00Z</dcterms:created>
  <dcterms:modified xsi:type="dcterms:W3CDTF">2025-02-20T10:00:00Z</dcterms:modified>
</cp:coreProperties>
</file>